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A5" w:rsidRDefault="009D2513">
      <w:pPr>
        <w:spacing w:line="360" w:lineRule="auto"/>
        <w:rPr>
          <w:rFonts w:ascii="Arial" w:hAnsi="Arial" w:cs="Arial"/>
          <w:b/>
          <w:caps/>
          <w:szCs w:val="24"/>
          <w:lang w:val="bg-BG"/>
        </w:rPr>
      </w:pPr>
      <w:bookmarkStart w:id="0" w:name="_GoBack"/>
      <w:bookmarkEnd w:id="0"/>
      <w:r>
        <w:rPr>
          <w:rFonts w:ascii="Arial" w:hAnsi="Arial" w:cs="Arial"/>
          <w:b/>
          <w:caps/>
          <w:szCs w:val="24"/>
          <w:lang w:val="bg-BG"/>
        </w:rPr>
        <w:t xml:space="preserve">До </w:t>
      </w:r>
    </w:p>
    <w:p w:rsidR="00D246A5" w:rsidRDefault="009D2513">
      <w:pPr>
        <w:spacing w:line="360" w:lineRule="auto"/>
        <w:rPr>
          <w:rFonts w:ascii="Arial" w:hAnsi="Arial" w:cs="Arial"/>
          <w:b/>
          <w:caps/>
          <w:szCs w:val="24"/>
          <w:lang w:val="bg-BG"/>
        </w:rPr>
      </w:pPr>
      <w:r>
        <w:rPr>
          <w:rFonts w:ascii="Arial" w:hAnsi="Arial" w:cs="Arial"/>
          <w:b/>
          <w:caps/>
          <w:szCs w:val="24"/>
          <w:lang w:val="bg-BG"/>
        </w:rPr>
        <w:t>Д-р Даниела Дариткова,</w:t>
      </w:r>
    </w:p>
    <w:p w:rsidR="00D246A5" w:rsidRDefault="009D2513">
      <w:pPr>
        <w:spacing w:line="360" w:lineRule="auto"/>
        <w:rPr>
          <w:rFonts w:ascii="Arial" w:hAnsi="Arial" w:cs="Arial"/>
          <w:b/>
          <w:caps/>
          <w:szCs w:val="24"/>
          <w:lang w:val="bg-BG"/>
        </w:rPr>
      </w:pPr>
      <w:r>
        <w:rPr>
          <w:rFonts w:ascii="Arial" w:hAnsi="Arial" w:cs="Arial"/>
          <w:b/>
          <w:caps/>
          <w:szCs w:val="24"/>
          <w:lang w:val="bg-BG"/>
        </w:rPr>
        <w:t>Председател на Комисия по здравеопазването,</w:t>
      </w:r>
    </w:p>
    <w:p w:rsidR="00D246A5" w:rsidRDefault="009D2513">
      <w:pPr>
        <w:spacing w:line="360" w:lineRule="auto"/>
        <w:rPr>
          <w:rFonts w:ascii="Arial" w:hAnsi="Arial" w:cs="Arial"/>
          <w:b/>
          <w:caps/>
          <w:szCs w:val="24"/>
          <w:lang w:val="bg-BG"/>
        </w:rPr>
      </w:pPr>
      <w:r>
        <w:rPr>
          <w:rFonts w:ascii="Arial" w:hAnsi="Arial" w:cs="Arial"/>
          <w:b/>
          <w:caps/>
          <w:szCs w:val="24"/>
          <w:lang w:val="bg-BG"/>
        </w:rPr>
        <w:t xml:space="preserve">44-то Народно събрание на </w:t>
      </w:r>
    </w:p>
    <w:p w:rsidR="00D246A5" w:rsidRDefault="009D2513">
      <w:pPr>
        <w:spacing w:line="360" w:lineRule="auto"/>
        <w:rPr>
          <w:rFonts w:ascii="Arial" w:hAnsi="Arial" w:cs="Arial"/>
          <w:b/>
          <w:caps/>
          <w:szCs w:val="24"/>
          <w:lang w:val="bg-BG"/>
        </w:rPr>
      </w:pPr>
      <w:r>
        <w:rPr>
          <w:rFonts w:ascii="Arial" w:hAnsi="Arial" w:cs="Arial"/>
          <w:b/>
          <w:caps/>
          <w:szCs w:val="24"/>
          <w:lang w:val="bg-BG"/>
        </w:rPr>
        <w:t>Република България</w:t>
      </w:r>
    </w:p>
    <w:p w:rsidR="00D246A5" w:rsidRDefault="00D246A5">
      <w:pPr>
        <w:spacing w:line="360" w:lineRule="auto"/>
        <w:jc w:val="center"/>
        <w:rPr>
          <w:rFonts w:ascii="Arial" w:hAnsi="Arial" w:cs="Arial"/>
          <w:b/>
          <w:szCs w:val="24"/>
          <w:lang w:val="en-US"/>
        </w:rPr>
      </w:pPr>
    </w:p>
    <w:p w:rsidR="00D246A5" w:rsidRDefault="00D246A5">
      <w:pPr>
        <w:spacing w:line="360" w:lineRule="auto"/>
        <w:jc w:val="center"/>
        <w:rPr>
          <w:rFonts w:ascii="Arial" w:hAnsi="Arial" w:cs="Arial"/>
          <w:b/>
          <w:szCs w:val="24"/>
          <w:lang w:val="bg-BG"/>
        </w:rPr>
      </w:pPr>
    </w:p>
    <w:p w:rsidR="00D246A5" w:rsidRDefault="009D2513">
      <w:pPr>
        <w:spacing w:line="360" w:lineRule="auto"/>
        <w:jc w:val="center"/>
        <w:rPr>
          <w:rFonts w:ascii="Arial" w:hAnsi="Arial" w:cs="Arial"/>
          <w:b/>
          <w:caps/>
          <w:szCs w:val="24"/>
          <w:lang w:val="bg-BG"/>
        </w:rPr>
      </w:pPr>
      <w:r>
        <w:rPr>
          <w:rFonts w:ascii="Arial" w:hAnsi="Arial" w:cs="Arial"/>
          <w:b/>
          <w:caps/>
          <w:szCs w:val="24"/>
          <w:lang w:val="bg-BG"/>
        </w:rPr>
        <w:t xml:space="preserve">Становище </w:t>
      </w:r>
    </w:p>
    <w:p w:rsidR="00D246A5" w:rsidRDefault="009D2513">
      <w:pPr>
        <w:spacing w:line="360" w:lineRule="auto"/>
        <w:jc w:val="center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от</w:t>
      </w:r>
    </w:p>
    <w:p w:rsidR="00D246A5" w:rsidRDefault="009D2513">
      <w:pPr>
        <w:spacing w:line="360" w:lineRule="auto"/>
        <w:jc w:val="center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проф. д-р Добрин Н. Константинов, дм</w:t>
      </w:r>
    </w:p>
    <w:p w:rsidR="00D246A5" w:rsidRDefault="009D2513">
      <w:pPr>
        <w:spacing w:line="360" w:lineRule="auto"/>
        <w:jc w:val="center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Национален консултант по детска клинична хематология и онкология и трансплантология,</w:t>
      </w:r>
    </w:p>
    <w:p w:rsidR="00D246A5" w:rsidRDefault="009D2513">
      <w:pPr>
        <w:spacing w:line="360" w:lineRule="auto"/>
        <w:jc w:val="center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Началник клиника по детска клинична хематология и онкология, УМБАЛ „Царица Йоанна-ИСУЛ“, София</w:t>
      </w:r>
    </w:p>
    <w:p w:rsidR="00D246A5" w:rsidRDefault="00D246A5">
      <w:pPr>
        <w:spacing w:line="360" w:lineRule="auto"/>
        <w:jc w:val="center"/>
        <w:rPr>
          <w:rFonts w:ascii="Arial" w:hAnsi="Arial" w:cs="Arial"/>
          <w:b/>
          <w:szCs w:val="24"/>
          <w:lang w:val="bg-BG"/>
        </w:rPr>
      </w:pPr>
    </w:p>
    <w:p w:rsidR="00D246A5" w:rsidRDefault="009D2513">
      <w:pPr>
        <w:spacing w:line="360" w:lineRule="auto"/>
        <w:ind w:left="1418" w:hanging="1418"/>
        <w:rPr>
          <w:rFonts w:ascii="Arial" w:hAnsi="Arial" w:cs="Arial"/>
          <w:b/>
          <w:szCs w:val="24"/>
          <w:lang w:val="bg-BG"/>
        </w:rPr>
      </w:pPr>
      <w:r>
        <w:rPr>
          <w:rFonts w:ascii="Arial" w:hAnsi="Arial" w:cs="Arial"/>
          <w:b/>
          <w:szCs w:val="24"/>
          <w:lang w:val="bg-BG"/>
        </w:rPr>
        <w:t xml:space="preserve">Относно: </w:t>
      </w:r>
      <w:r>
        <w:rPr>
          <w:rFonts w:ascii="Arial" w:hAnsi="Arial" w:cs="Arial"/>
          <w:b/>
          <w:bCs/>
          <w:szCs w:val="24"/>
          <w:lang w:val="bg-BG"/>
        </w:rPr>
        <w:t>Законопроект за изменение на Закона за лечебните заведения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  <w:lang w:val="bg-BG"/>
        </w:rPr>
        <w:t xml:space="preserve"> № 802-01-54, внесен от Министерски съвет на 22.11.2018 г. </w:t>
      </w:r>
    </w:p>
    <w:p w:rsidR="00D246A5" w:rsidRDefault="00D246A5">
      <w:pPr>
        <w:spacing w:line="360" w:lineRule="auto"/>
        <w:jc w:val="center"/>
        <w:rPr>
          <w:rFonts w:ascii="Arial" w:hAnsi="Arial" w:cs="Arial"/>
          <w:b/>
          <w:szCs w:val="24"/>
          <w:lang w:val="bg-BG"/>
        </w:rPr>
      </w:pPr>
    </w:p>
    <w:p w:rsidR="00D246A5" w:rsidRDefault="00D246A5">
      <w:pPr>
        <w:spacing w:line="360" w:lineRule="auto"/>
        <w:jc w:val="center"/>
        <w:rPr>
          <w:rFonts w:ascii="Arial" w:hAnsi="Arial" w:cs="Arial"/>
          <w:b/>
          <w:szCs w:val="24"/>
          <w:lang w:val="bg-BG"/>
        </w:rPr>
      </w:pPr>
    </w:p>
    <w:p w:rsidR="00D246A5" w:rsidRDefault="009D2513">
      <w:pPr>
        <w:spacing w:line="360" w:lineRule="auto"/>
        <w:ind w:firstLine="708"/>
        <w:rPr>
          <w:rFonts w:ascii="Arial" w:hAnsi="Arial" w:cs="Arial"/>
          <w:b/>
          <w:caps/>
          <w:szCs w:val="24"/>
          <w:lang w:val="bg-BG"/>
        </w:rPr>
      </w:pPr>
      <w:r>
        <w:rPr>
          <w:rFonts w:ascii="Arial" w:hAnsi="Arial" w:cs="Arial"/>
          <w:b/>
          <w:caps/>
          <w:szCs w:val="24"/>
          <w:lang w:val="bg-BG"/>
        </w:rPr>
        <w:t>Уважаема д-р Дариткова,</w:t>
      </w:r>
    </w:p>
    <w:p w:rsidR="00D246A5" w:rsidRDefault="00D246A5">
      <w:pPr>
        <w:spacing w:line="360" w:lineRule="auto"/>
        <w:rPr>
          <w:rFonts w:ascii="Arial" w:hAnsi="Arial" w:cs="Arial"/>
          <w:b/>
          <w:szCs w:val="24"/>
          <w:lang w:val="bg-BG"/>
        </w:rPr>
      </w:pPr>
    </w:p>
    <w:p w:rsidR="00D246A5" w:rsidRDefault="009D2513">
      <w:pPr>
        <w:spacing w:line="360" w:lineRule="auto"/>
        <w:ind w:firstLine="708"/>
        <w:jc w:val="both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Запоз</w:t>
      </w:r>
      <w:r>
        <w:rPr>
          <w:rFonts w:ascii="Arial" w:hAnsi="Arial" w:cs="Arial"/>
          <w:szCs w:val="24"/>
          <w:lang w:val="bg-BG"/>
        </w:rPr>
        <w:t xml:space="preserve">навайки се с текста на </w:t>
      </w:r>
      <w:r>
        <w:rPr>
          <w:rFonts w:ascii="Arial" w:hAnsi="Arial" w:cs="Arial"/>
          <w:b/>
          <w:bCs/>
          <w:szCs w:val="24"/>
          <w:lang w:val="bg-BG"/>
        </w:rPr>
        <w:t>Законопроект за изменение на Закона за лечебните заведения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  <w:lang w:val="bg-BG"/>
        </w:rPr>
        <w:t xml:space="preserve"> № 802-01-54 </w:t>
      </w:r>
      <w:r>
        <w:rPr>
          <w:rFonts w:ascii="Arial" w:hAnsi="Arial" w:cs="Arial"/>
          <w:szCs w:val="24"/>
          <w:lang w:val="bg-BG"/>
        </w:rPr>
        <w:t xml:space="preserve">и </w:t>
      </w:r>
      <w:r>
        <w:rPr>
          <w:rFonts w:ascii="Arial" w:hAnsi="Arial" w:cs="Arial"/>
          <w:b/>
          <w:szCs w:val="24"/>
          <w:lang w:val="bg-BG"/>
        </w:rPr>
        <w:t>Мотивите</w:t>
      </w:r>
      <w:r>
        <w:rPr>
          <w:rFonts w:ascii="Arial" w:hAnsi="Arial" w:cs="Arial"/>
          <w:szCs w:val="24"/>
          <w:lang w:val="bg-BG"/>
        </w:rPr>
        <w:t xml:space="preserve"> към него, изказвам своята пълна подкрепа за предлаганите законови мерки. </w:t>
      </w:r>
    </w:p>
    <w:p w:rsidR="00D246A5" w:rsidRDefault="009D2513">
      <w:pPr>
        <w:spacing w:line="360" w:lineRule="auto"/>
        <w:ind w:firstLine="708"/>
        <w:jc w:val="both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Считам, че с приемането на промените в ЗЛЗ, Правителството на Република Бълг</w:t>
      </w:r>
      <w:r>
        <w:rPr>
          <w:rFonts w:ascii="Arial" w:hAnsi="Arial" w:cs="Arial"/>
          <w:szCs w:val="24"/>
          <w:lang w:val="bg-BG"/>
        </w:rPr>
        <w:t>ария ще има възможност да даде началото на очакваната  десетилетия от българското общество и педиатричната общественост реализация на план за изграждане на  многопрофилно лечебно заведение от национално ниво за болнична помощ, осигуряващо комплексно лечени</w:t>
      </w:r>
      <w:r>
        <w:rPr>
          <w:rFonts w:ascii="Arial" w:hAnsi="Arial" w:cs="Arial"/>
          <w:szCs w:val="24"/>
          <w:lang w:val="bg-BG"/>
        </w:rPr>
        <w:t xml:space="preserve">е на деца.  </w:t>
      </w:r>
    </w:p>
    <w:p w:rsidR="00D246A5" w:rsidRDefault="009D2513">
      <w:pPr>
        <w:spacing w:line="360" w:lineRule="auto"/>
        <w:ind w:firstLine="708"/>
        <w:jc w:val="both"/>
      </w:pPr>
      <w:r>
        <w:rPr>
          <w:rFonts w:ascii="Arial" w:hAnsi="Arial" w:cs="Arial"/>
          <w:szCs w:val="24"/>
          <w:lang w:val="bg-BG"/>
        </w:rPr>
        <w:t>Педиатричната наука и практика непрекъснато се обогатяват с нови и все по-успешни диагностични и терапевтични подходи, включително и за доскоро считани за фатални заболявания, към които редовно се причисляват детските онкохематологични заболяв</w:t>
      </w:r>
      <w:r>
        <w:rPr>
          <w:rFonts w:ascii="Arial" w:hAnsi="Arial" w:cs="Arial"/>
          <w:szCs w:val="24"/>
          <w:lang w:val="bg-BG"/>
        </w:rPr>
        <w:t xml:space="preserve">ания. Този напредък, обаче, неминуемо предполага </w:t>
      </w:r>
      <w:r>
        <w:rPr>
          <w:rFonts w:ascii="Arial" w:hAnsi="Arial" w:cs="Arial"/>
          <w:szCs w:val="24"/>
          <w:lang w:val="bg-BG"/>
        </w:rPr>
        <w:lastRenderedPageBreak/>
        <w:t xml:space="preserve">висока степен на специализация в отделните направления, което в различна степен възпрепятства общия поглед върху проблемите на болните деца. В световната медицинска практика съществуват множество убедителни </w:t>
      </w:r>
      <w:r>
        <w:rPr>
          <w:rFonts w:ascii="Arial" w:hAnsi="Arial" w:cs="Arial"/>
          <w:szCs w:val="24"/>
          <w:lang w:val="bg-BG"/>
        </w:rPr>
        <w:t xml:space="preserve">примери на утвърдения във времето ефективен модел за максимални терапевтични резултати чрез обединение в едно на  кадрови потенциал и материална база в оптимизирана административна педиатрична единица. </w:t>
      </w:r>
    </w:p>
    <w:p w:rsidR="00D246A5" w:rsidRDefault="009D2513">
      <w:pPr>
        <w:spacing w:line="360" w:lineRule="auto"/>
        <w:ind w:firstLine="708"/>
        <w:jc w:val="both"/>
      </w:pPr>
      <w:r>
        <w:rPr>
          <w:rFonts w:ascii="Arial" w:hAnsi="Arial" w:cs="Arial"/>
          <w:szCs w:val="24"/>
          <w:lang w:val="bg-BG"/>
        </w:rPr>
        <w:t>Излагайки своите аргументи в качеството на Национален</w:t>
      </w:r>
      <w:r>
        <w:rPr>
          <w:rFonts w:ascii="Arial" w:hAnsi="Arial" w:cs="Arial"/>
          <w:szCs w:val="24"/>
          <w:lang w:val="bg-BG"/>
        </w:rPr>
        <w:t xml:space="preserve"> консултант по детска клинична хематология и онкология и трансплантология, ще се опитам, посредством кратък преглед на дейностите, които се предприемат рутинно в детската онкохематология, да илюстрирам огромното значение на мултидисциплинарната колаборация</w:t>
      </w:r>
      <w:r>
        <w:rPr>
          <w:rFonts w:ascii="Arial" w:hAnsi="Arial" w:cs="Arial"/>
          <w:szCs w:val="24"/>
          <w:lang w:val="bg-BG"/>
        </w:rPr>
        <w:t xml:space="preserve"> за повишаване крайния успех на лечението на този раним контингент заболели деца, осъществим в условията единствено на Многопрофилна педиатрична болница. </w:t>
      </w:r>
    </w:p>
    <w:p w:rsidR="00D246A5" w:rsidRDefault="009D2513">
      <w:pPr>
        <w:spacing w:line="360" w:lineRule="auto"/>
        <w:ind w:firstLine="708"/>
        <w:jc w:val="both"/>
      </w:pPr>
      <w:r>
        <w:rPr>
          <w:rFonts w:ascii="Arial" w:hAnsi="Arial" w:cs="Arial"/>
          <w:szCs w:val="24"/>
          <w:lang w:val="bg-BG"/>
        </w:rPr>
        <w:t>Диагностичните възможности в областта на детската онкохематология са в непрекъснато развитие и усъвър</w:t>
      </w:r>
      <w:r>
        <w:rPr>
          <w:rFonts w:ascii="Arial" w:hAnsi="Arial" w:cs="Arial"/>
          <w:szCs w:val="24"/>
          <w:lang w:val="bg-BG"/>
        </w:rPr>
        <w:t xml:space="preserve">шенстване. Но дори с въвеждането на множество високотехнологични диагностични методи, необходимостта от интердисциплинарно сътрудничество и експертиза в началото на заболяването, остава условието за навременно точно поставена диагноза и план на лечение. </w:t>
      </w:r>
    </w:p>
    <w:p w:rsidR="00D246A5" w:rsidRDefault="009D2513">
      <w:pPr>
        <w:spacing w:line="360" w:lineRule="auto"/>
        <w:ind w:firstLine="708"/>
        <w:jc w:val="both"/>
      </w:pPr>
      <w:r>
        <w:rPr>
          <w:rFonts w:ascii="Arial" w:hAnsi="Arial" w:cs="Arial"/>
          <w:szCs w:val="24"/>
          <w:lang w:val="bg-BG"/>
        </w:rPr>
        <w:t>Самото химиолечение, характеризиращо се с висока специфичност и комплексност, освен висока квалификация на непосредствено ангажираните в процеса професионалисти, отново изисква колаборативни действия с множество педиатрични звена, особено при осъществяване</w:t>
      </w:r>
      <w:r>
        <w:rPr>
          <w:rFonts w:ascii="Arial" w:hAnsi="Arial" w:cs="Arial"/>
          <w:szCs w:val="24"/>
          <w:lang w:val="bg-BG"/>
        </w:rPr>
        <w:t>то на равностойните на химиотерапията, т.нар. „подкрепящи профилактични и лечебни мероприятия“. Този подход, в частност, е крайно необходим при съвременните тенденции в трансплантацията на кръвотворни стволови клетки или при навлизащите все по-широко имуно</w:t>
      </w:r>
      <w:r>
        <w:rPr>
          <w:rFonts w:ascii="Arial" w:hAnsi="Arial" w:cs="Arial"/>
          <w:szCs w:val="24"/>
          <w:lang w:val="bg-BG"/>
        </w:rPr>
        <w:t>лечение и клетъчни терапии. При всички тях, наличието на непосредствено достъпен и функциониращ високоспециализиран педиатричен център за интензивни грижи е безалтернативно.</w:t>
      </w:r>
    </w:p>
    <w:p w:rsidR="00D246A5" w:rsidRDefault="009D2513">
      <w:pPr>
        <w:spacing w:line="360" w:lineRule="auto"/>
        <w:ind w:firstLine="708"/>
        <w:jc w:val="both"/>
      </w:pPr>
      <w:r>
        <w:rPr>
          <w:rFonts w:ascii="Arial" w:hAnsi="Arial" w:cs="Arial"/>
          <w:szCs w:val="24"/>
          <w:lang w:val="bg-BG"/>
        </w:rPr>
        <w:t xml:space="preserve">Обединението в едно лечебно заведение на различни специализирани педиатрични </w:t>
      </w:r>
      <w:r>
        <w:rPr>
          <w:rFonts w:ascii="Arial" w:hAnsi="Arial" w:cs="Arial"/>
          <w:szCs w:val="24"/>
          <w:lang w:val="bg-BG"/>
        </w:rPr>
        <w:t xml:space="preserve">клиники и центрове също така би подпомогнало навременното осъществяване на комплексното лечение и в други конкретни насоки – хирургично, радиолечение, физиотерапия, психологична помощ и т.н. </w:t>
      </w:r>
    </w:p>
    <w:p w:rsidR="00D246A5" w:rsidRDefault="009D2513">
      <w:pPr>
        <w:spacing w:line="360" w:lineRule="auto"/>
        <w:ind w:firstLine="708"/>
        <w:jc w:val="both"/>
      </w:pPr>
      <w:r>
        <w:rPr>
          <w:rFonts w:ascii="Arial" w:hAnsi="Arial" w:cs="Arial"/>
          <w:szCs w:val="24"/>
          <w:lang w:val="bg-BG"/>
        </w:rPr>
        <w:lastRenderedPageBreak/>
        <w:t>От друга страна, възможността за мултидисциплинарна експертиза б</w:t>
      </w:r>
      <w:r>
        <w:rPr>
          <w:rFonts w:ascii="Arial" w:hAnsi="Arial" w:cs="Arial"/>
          <w:szCs w:val="24"/>
          <w:lang w:val="bg-BG"/>
        </w:rPr>
        <w:t>и допринесла, реципрочно, за решаване на многообразни въпроси в различни аспекти на педиатрията, изискващи оценката и на специалистите по детска клинична хематология и онкология.</w:t>
      </w:r>
    </w:p>
    <w:p w:rsidR="00D246A5" w:rsidRDefault="009D2513">
      <w:pPr>
        <w:spacing w:line="360" w:lineRule="auto"/>
        <w:ind w:firstLine="708"/>
        <w:jc w:val="both"/>
      </w:pPr>
      <w:r>
        <w:rPr>
          <w:rFonts w:ascii="Arial" w:hAnsi="Arial" w:cs="Arial"/>
          <w:szCs w:val="24"/>
          <w:lang w:val="bg-BG"/>
        </w:rPr>
        <w:t>Не на последно място, при налична обща диагностично-консултативна база, педиа</w:t>
      </w:r>
      <w:r>
        <w:rPr>
          <w:rFonts w:ascii="Arial" w:hAnsi="Arial" w:cs="Arial"/>
          <w:szCs w:val="24"/>
          <w:lang w:val="bg-BG"/>
        </w:rPr>
        <w:t>трични пациенти с хронични заболявания или такива, налагащи продължително проследяване (сред които, болшинството онкохематологични пациенти) ще бъде възможно да се реализират и да функционират в пълен обем „Комплексни центрове“ в различни направления на пе</w:t>
      </w:r>
      <w:r>
        <w:rPr>
          <w:rFonts w:ascii="Arial" w:hAnsi="Arial" w:cs="Arial"/>
          <w:szCs w:val="24"/>
          <w:lang w:val="bg-BG"/>
        </w:rPr>
        <w:t xml:space="preserve">диатрията. </w:t>
      </w:r>
    </w:p>
    <w:p w:rsidR="00D246A5" w:rsidRDefault="009D2513">
      <w:pPr>
        <w:spacing w:line="360" w:lineRule="auto"/>
        <w:ind w:firstLine="708"/>
        <w:jc w:val="both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>Освен национален референтен център по педиатрия, бъдещата национална Многопрофилна педиатрична болница, без съмнение, би се обособила като водещ университетски и научно-изследователски център, в най-логична връзка с Медицински университет, Софи</w:t>
      </w:r>
      <w:r>
        <w:rPr>
          <w:rFonts w:ascii="Arial" w:hAnsi="Arial" w:cs="Arial"/>
          <w:szCs w:val="24"/>
          <w:lang w:val="bg-BG"/>
        </w:rPr>
        <w:t>я.</w:t>
      </w:r>
    </w:p>
    <w:p w:rsidR="00D246A5" w:rsidRDefault="009D2513">
      <w:pPr>
        <w:spacing w:line="360" w:lineRule="auto"/>
        <w:ind w:firstLine="708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bg-BG"/>
        </w:rPr>
        <w:t>Предвид началния, ключов етап на законодателни решения за осъществяване на намеренията за изграждане на Многопрофилна педиатрична болница, трябва трезво и отговорно да се погледне и към конкретни въпроси и предстоящи нелеки решения по структуриране, ада</w:t>
      </w:r>
      <w:r>
        <w:rPr>
          <w:rFonts w:ascii="Arial" w:hAnsi="Arial" w:cs="Arial"/>
          <w:szCs w:val="24"/>
          <w:lang w:val="bg-BG"/>
        </w:rPr>
        <w:t>птиране и материално и кадрово окомплектоване на бъдещото лечебно заведение, което, бидейки с педиатричен профил, ще изисква и редица специфични условия за крайното изпълнение.</w:t>
      </w:r>
    </w:p>
    <w:p w:rsidR="00D246A5" w:rsidRDefault="009D2513">
      <w:pPr>
        <w:spacing w:line="360" w:lineRule="auto"/>
        <w:ind w:firstLine="708"/>
        <w:jc w:val="both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  <w:lang w:val="bg-BG"/>
        </w:rPr>
        <w:t xml:space="preserve">Силно се надявам, че </w:t>
      </w:r>
      <w:r>
        <w:rPr>
          <w:rFonts w:ascii="Arial" w:hAnsi="Arial" w:cs="Arial"/>
          <w:b/>
          <w:bCs/>
          <w:szCs w:val="24"/>
          <w:lang w:val="bg-BG"/>
        </w:rPr>
        <w:t>Законопроектът за изменение на Закона за лечебните заведен</w:t>
      </w:r>
      <w:r>
        <w:rPr>
          <w:rFonts w:ascii="Arial" w:hAnsi="Arial" w:cs="Arial"/>
          <w:b/>
          <w:bCs/>
          <w:szCs w:val="24"/>
          <w:lang w:val="bg-BG"/>
        </w:rPr>
        <w:t>ия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  <w:lang w:val="bg-BG"/>
        </w:rPr>
        <w:t xml:space="preserve"> № 802-01-54 </w:t>
      </w:r>
      <w:r>
        <w:rPr>
          <w:rFonts w:ascii="Arial" w:hAnsi="Arial" w:cs="Arial"/>
          <w:szCs w:val="24"/>
          <w:lang w:val="bg-BG"/>
        </w:rPr>
        <w:t>ще получи пълна подкрепа в 44-тото Народно събрание. Надявам се и че подобаваща положителна оценка той ще получи от българската педиатрична и медицинска общност и не на  последно място, ще бъде възприет с разбиране и от българското общество</w:t>
      </w:r>
      <w:r>
        <w:rPr>
          <w:rFonts w:ascii="Arial" w:hAnsi="Arial" w:cs="Arial"/>
          <w:szCs w:val="24"/>
          <w:lang w:val="bg-BG"/>
        </w:rPr>
        <w:t>.</w:t>
      </w:r>
    </w:p>
    <w:p w:rsidR="00D246A5" w:rsidRDefault="00D246A5">
      <w:pPr>
        <w:spacing w:line="360" w:lineRule="auto"/>
        <w:ind w:firstLine="708"/>
        <w:jc w:val="both"/>
        <w:rPr>
          <w:rFonts w:ascii="Arial" w:hAnsi="Arial" w:cs="Arial"/>
          <w:szCs w:val="24"/>
          <w:lang w:val="bg-BG"/>
        </w:rPr>
      </w:pPr>
    </w:p>
    <w:p w:rsidR="00D246A5" w:rsidRDefault="00D246A5">
      <w:pPr>
        <w:spacing w:line="360" w:lineRule="auto"/>
        <w:ind w:firstLine="708"/>
        <w:jc w:val="both"/>
        <w:rPr>
          <w:rFonts w:ascii="Arial" w:hAnsi="Arial" w:cs="Arial"/>
          <w:sz w:val="26"/>
          <w:lang w:val="bg-BG"/>
        </w:rPr>
      </w:pPr>
    </w:p>
    <w:p w:rsidR="00D246A5" w:rsidRDefault="009D2513">
      <w:pPr>
        <w:spacing w:line="360" w:lineRule="auto"/>
        <w:ind w:firstLine="708"/>
        <w:jc w:val="both"/>
      </w:pPr>
      <w:r>
        <w:rPr>
          <w:rFonts w:ascii="Arial" w:hAnsi="Arial" w:cs="Arial"/>
          <w:b/>
          <w:bCs/>
          <w:szCs w:val="24"/>
          <w:lang w:val="bg-BG"/>
        </w:rPr>
        <w:t>09.12.2018 г.</w:t>
      </w:r>
      <w:r>
        <w:rPr>
          <w:rFonts w:ascii="Arial" w:hAnsi="Arial" w:cs="Arial"/>
          <w:b/>
          <w:bCs/>
          <w:szCs w:val="24"/>
          <w:lang w:val="bg-BG"/>
        </w:rPr>
        <w:tab/>
      </w:r>
      <w:r>
        <w:rPr>
          <w:rFonts w:ascii="Arial" w:hAnsi="Arial" w:cs="Arial"/>
          <w:b/>
          <w:bCs/>
          <w:szCs w:val="24"/>
          <w:lang w:val="bg-BG"/>
        </w:rPr>
        <w:tab/>
      </w:r>
      <w:r>
        <w:rPr>
          <w:rFonts w:ascii="Arial" w:hAnsi="Arial" w:cs="Arial"/>
          <w:b/>
          <w:bCs/>
          <w:szCs w:val="24"/>
          <w:lang w:val="bg-BG"/>
        </w:rPr>
        <w:tab/>
      </w:r>
      <w:r>
        <w:rPr>
          <w:rFonts w:ascii="Arial" w:hAnsi="Arial" w:cs="Arial"/>
          <w:b/>
          <w:bCs/>
          <w:szCs w:val="24"/>
          <w:lang w:val="bg-BG"/>
        </w:rPr>
        <w:tab/>
        <w:t>С уважение:</w:t>
      </w:r>
    </w:p>
    <w:sectPr w:rsidR="00D246A5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13" w:rsidRDefault="009D2513">
      <w:r>
        <w:separator/>
      </w:r>
    </w:p>
  </w:endnote>
  <w:endnote w:type="continuationSeparator" w:id="0">
    <w:p w:rsidR="009D2513" w:rsidRDefault="009D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457652"/>
      <w:docPartObj>
        <w:docPartGallery w:val="Page Numbers (Bottom of Page)"/>
        <w:docPartUnique/>
      </w:docPartObj>
    </w:sdtPr>
    <w:sdtEndPr/>
    <w:sdtContent>
      <w:p w:rsidR="00D246A5" w:rsidRDefault="009D2513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7F1B">
          <w:rPr>
            <w:noProof/>
          </w:rPr>
          <w:t>2</w:t>
        </w:r>
        <w:r>
          <w:fldChar w:fldCharType="end"/>
        </w:r>
      </w:p>
    </w:sdtContent>
  </w:sdt>
  <w:p w:rsidR="00D246A5" w:rsidRDefault="00D24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13" w:rsidRDefault="009D2513">
      <w:r>
        <w:separator/>
      </w:r>
    </w:p>
  </w:footnote>
  <w:footnote w:type="continuationSeparator" w:id="0">
    <w:p w:rsidR="009D2513" w:rsidRDefault="009D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A5"/>
    <w:rsid w:val="009D2513"/>
    <w:rsid w:val="00CE7F1B"/>
    <w:rsid w:val="00D2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C8"/>
    <w:rPr>
      <w:rFonts w:ascii="Hebar" w:eastAsia="Times New Roman" w:hAnsi="Hebar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172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F6538"/>
    <w:rPr>
      <w:rFonts w:ascii="Hebar" w:eastAsia="Times New Roman" w:hAnsi="Hebar" w:cs="Times New Roman"/>
      <w:sz w:val="24"/>
      <w:szCs w:val="20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F6538"/>
    <w:rPr>
      <w:rFonts w:ascii="Hebar" w:eastAsia="Times New Roman" w:hAnsi="Hebar" w:cs="Times New Roman"/>
      <w:sz w:val="24"/>
      <w:szCs w:val="20"/>
      <w:lang w:val="en-GB" w:eastAsia="bg-BG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C1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5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F653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1B"/>
    <w:rPr>
      <w:rFonts w:ascii="Tahoma" w:eastAsia="Times New Roman" w:hAnsi="Tahoma" w:cs="Tahoma"/>
      <w:sz w:val="16"/>
      <w:szCs w:val="16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C8"/>
    <w:rPr>
      <w:rFonts w:ascii="Hebar" w:eastAsia="Times New Roman" w:hAnsi="Hebar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172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F6538"/>
    <w:rPr>
      <w:rFonts w:ascii="Hebar" w:eastAsia="Times New Roman" w:hAnsi="Hebar" w:cs="Times New Roman"/>
      <w:sz w:val="24"/>
      <w:szCs w:val="20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F6538"/>
    <w:rPr>
      <w:rFonts w:ascii="Hebar" w:eastAsia="Times New Roman" w:hAnsi="Hebar" w:cs="Times New Roman"/>
      <w:sz w:val="24"/>
      <w:szCs w:val="20"/>
      <w:lang w:val="en-GB" w:eastAsia="bg-BG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C1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5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F653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1B"/>
    <w:rPr>
      <w:rFonts w:ascii="Tahoma" w:eastAsia="Times New Roman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82851-FB93-4197-B733-58E2719A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Bojinova</dc:creator>
  <dc:description/>
  <cp:lastModifiedBy>Maya Bolpachova</cp:lastModifiedBy>
  <cp:revision>2</cp:revision>
  <cp:lastPrinted>2018-12-10T08:08:00Z</cp:lastPrinted>
  <dcterms:created xsi:type="dcterms:W3CDTF">2018-12-10T08:12:00Z</dcterms:created>
  <dcterms:modified xsi:type="dcterms:W3CDTF">2018-12-10T08:12:00Z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